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17" w:rsidRPr="00213DBA" w:rsidRDefault="00E57917" w:rsidP="00E5791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Vulnerabilidades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Hoje vou resistir a escrever mais uma vez sobre Trump, se bem que as suas afirmações e acções constituam um manancial inesgotável de temas atraentes para comentar quase diariamente… Só esta semana podíamos começar por destacar o empurrão de Trump ao Primeiro-ministro de Montenegro para passar à frente na foto de família dos líderes da NATO, ou o seu ininteligível tweet sobre um tal “covfefe” inexistente, passando pelo rompimento do acordo internacional sobre alterações climáticas, uma invenção dos chineses segundo afirma…(boicotemos os produtos norte-americanos produzidos de forma não sustentável!)  Tudo isto e tanto mais seria cómico, se não fosse trágico, sendo em qualquer circunstância sempre caricato.  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Prefiro deter-me em questões sociais que são realidade tanto lá longe, como à porta de casa, e em relação às quais podemos sempre fazer algo à medida dos nossos poderes. Neste âmbito, destaco alguns dados divulgados esta semana e que necessariamente nos chocam, reportando-se às crianças desaparecidas e à violência sobre os idosos. Os números são absolutamente esmagadores em ambos os casos e traçam uma imagem negra das sociedades solidárias e inclusivas que anunciamos.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União Europeia, uma criança é dada como desaparecida a cada dois minutos, o que corresponde a </w:t>
      </w:r>
      <w:r w:rsidRPr="00975C76">
        <w:rPr>
          <w:rFonts w:ascii="Times New Roman" w:hAnsi="Times New Roman" w:cs="Times New Roman"/>
          <w:sz w:val="20"/>
          <w:szCs w:val="20"/>
        </w:rPr>
        <w:t>250 mil crianças desaparecidas por ano</w:t>
      </w:r>
      <w:r>
        <w:rPr>
          <w:rFonts w:ascii="Times New Roman" w:hAnsi="Times New Roman" w:cs="Times New Roman"/>
          <w:sz w:val="20"/>
          <w:szCs w:val="20"/>
        </w:rPr>
        <w:t>. E, se bem que a maioria seja encontrada em dois dias, são demasiadas as que permanecem desaparecidas por muitas diversas razões: porque fugiram ou se perderam, porque foram raptadas pelos pais à restante família, porque foram raptadas por criminosos que as reduzem à condição de mercadoria, vendidas para pedófilos, prostituição ou tráfico de órgãos… Segundo a Unicef, 1,2 milhões de crianças serão anualmente vítimas de tráfico humano em todo o mundo. E se este problema assim quantificado clama a alta voz, tem-se vindo a agudizar ainda mais com a chegada de migrantes à Europa, alguns crianças ainda, muitas das quais desacompanhadas, sendo que cerca de 10.000 terão desaparecido. Onde estão as nossas crianças? Como estão a ser tratadas, como estão a ser usadas? Quanto sofrem, até quando? Como cuidamos da geração futura?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</w:pPr>
      <w:r w:rsidRPr="00274A36">
        <w:rPr>
          <w:rFonts w:ascii="Times New Roman" w:hAnsi="Times New Roman" w:cs="Times New Roman"/>
          <w:sz w:val="20"/>
          <w:szCs w:val="20"/>
        </w:rPr>
        <w:t xml:space="preserve">No que se refere à situação dos idosos, o </w:t>
      </w:r>
      <w:r w:rsidRPr="00274A36"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  <w:t>Instituto de Saúde Pública da Universidade do Porto publicou um estudo, realizado em parceria com a Mid Sweden University, e envolvendo sete países (</w:t>
      </w:r>
      <w:r w:rsidRPr="00274A36">
        <w:rPr>
          <w:rFonts w:ascii="Times New Roman" w:hAnsi="Times New Roman" w:cs="Times New Roman"/>
          <w:color w:val="1D2022"/>
          <w:sz w:val="20"/>
          <w:szCs w:val="20"/>
        </w:rPr>
        <w:t>Alemanha, Grécia, Itália, Lituânia, Espanha, Suécia e Portugal</w:t>
      </w:r>
      <w:r w:rsidRPr="00274A36"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  <w:t>), em que Portugal apresenta, em média,</w:t>
      </w:r>
      <w:r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  <w:t xml:space="preserve"> os piores indicadores com cerca de 16% dos idosos vítimas de maus tratos físicos e cerca de 45% dos idosos a relatarem pelo menos uma experiência de violência. A agressão mais frequente é a psicológica e depois a financeira, para além da física já apontada. Cerca de 40% das agressões são perpetradas pelos filhos. De que dores sofrem os nossos idosos? A quantos abandonos vão sobrevivendo? </w:t>
      </w:r>
      <w:r>
        <w:rPr>
          <w:rFonts w:ascii="Times New Roman" w:hAnsi="Times New Roman" w:cs="Times New Roman"/>
          <w:sz w:val="20"/>
          <w:szCs w:val="20"/>
        </w:rPr>
        <w:t>Como cuidamos da geração que nos deu a vida?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  <w:t xml:space="preserve"> O lúgubre número de crianças desaparecidas tem estado a diminuir, sobretudo em Portugal; as trágicas taxas de violência sobre os idosos têm estado a aumentar.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  <w:t>Relembro o filósofo Emmanuel Lévinas na sua afirmação de que a vulnerabilidade atrai sempre, de alguma forma, a violência… É tão mais fácil fazermos abater o nosso poder sobre os mais fracos… As crianças e os idosos são os mais vulneráveis entre nós e, por isso, os mais expostos à violência. Mas este não é um comportamento só de alguns poucos. A diferentes níveis é um padrão de procedimento que se repete. Se estou num local público e alguém ao meu lado me incomoda, mais facilmente recriminarei se for uma criança pequena do que um jovem rebelde; mais facilmente desdenharei uma opinião de um idoso do que de um adulto arrogante… Não tratamos todos por igual; não tratamos cada um de acordo com o que a sua vulnerabilidade nos solicita.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bCs/>
          <w:color w:val="1D2022"/>
          <w:sz w:val="20"/>
          <w:szCs w:val="20"/>
          <w:lang w:eastAsia="pt-PT"/>
        </w:rPr>
        <w:t>A discriminação dos vulneráveis existe entre nós e abate-se hoje, sobretudo entre os mais velhos, podendo assumir formas de desprezo e negligência como de agressividade e violência. É esta cultura do abuso dos mais fracos que todos podemos contribuir para mudar, para que sucessivamente se vão eliminando todas as suas variantes.</w:t>
      </w:r>
    </w:p>
    <w:p w:rsidR="00E57917" w:rsidRDefault="00E57917" w:rsidP="00E5791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839FE" w:rsidRDefault="009839FE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bookmarkStart w:id="0" w:name="_GoBack"/>
      <w:bookmarkEnd w:id="0"/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E57917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1551CB"/>
    <w:rsid w:val="006B557A"/>
    <w:rsid w:val="009839FE"/>
    <w:rsid w:val="00A1438F"/>
    <w:rsid w:val="00DC49CA"/>
    <w:rsid w:val="00DE7FEE"/>
    <w:rsid w:val="00E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E4E3A-0519-41BB-BAE2-DD833CF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2017-06-02T08:47:00Z</dcterms:created>
  <dcterms:modified xsi:type="dcterms:W3CDTF">2017-06-02T08:47:00Z</dcterms:modified>
</cp:coreProperties>
</file>